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4FC9" w14:textId="1ED87C1B" w:rsidR="00363048" w:rsidRPr="00363048" w:rsidRDefault="000C2981" w:rsidP="00363048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SHELTER</w:t>
      </w:r>
      <w:r w:rsidR="00363048" w:rsidRPr="00363048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363048" w:rsidRPr="00363048">
        <w:rPr>
          <w:rFonts w:eastAsia="MS PGothic" w:cs="Calibri"/>
          <w:b/>
          <w:bCs/>
          <w:spacing w:val="-10"/>
          <w:kern w:val="28"/>
          <w:sz w:val="40"/>
          <w:szCs w:val="52"/>
        </w:rPr>
        <w:t>Housing &amp; Shelter</w:t>
      </w:r>
    </w:p>
    <w:p w14:paraId="2529A411" w14:textId="4179A5EF" w:rsidR="00363048" w:rsidRPr="00363048" w:rsidRDefault="00363048" w:rsidP="112C2500">
      <w:pPr>
        <w:keepNext/>
        <w:keepLines/>
        <w:spacing w:before="0"/>
        <w:outlineLvl w:val="2"/>
        <w:rPr>
          <w:rFonts w:eastAsia="MS PGothic"/>
          <w:b/>
          <w:bCs/>
        </w:rPr>
      </w:pPr>
      <w:r w:rsidRPr="112C2500">
        <w:rPr>
          <w:rFonts w:eastAsia="MS PGothic"/>
          <w:b/>
          <w:bCs/>
        </w:rPr>
        <w:t>(</w:t>
      </w:r>
      <w:r w:rsidRPr="112C2500">
        <w:rPr>
          <w:rFonts w:eastAsia="MS PGothic"/>
          <w:b/>
          <w:bCs/>
          <w:i/>
          <w:iCs/>
        </w:rPr>
        <w:t>Use this article to promote th</w:t>
      </w:r>
      <w:r w:rsidR="71775930" w:rsidRPr="112C2500">
        <w:rPr>
          <w:rFonts w:eastAsia="MS PGothic"/>
          <w:b/>
          <w:bCs/>
          <w:i/>
          <w:iCs/>
        </w:rPr>
        <w:t>is</w:t>
      </w:r>
      <w:r w:rsidRPr="112C2500">
        <w:rPr>
          <w:rFonts w:eastAsia="MS PGothic"/>
          <w:b/>
          <w:bCs/>
          <w:i/>
          <w:iCs/>
        </w:rPr>
        <w:t xml:space="preserve"> cause </w:t>
      </w:r>
      <w:r w:rsidR="6C78CF10" w:rsidRPr="112C2500">
        <w:rPr>
          <w:rFonts w:eastAsia="MS PGothic"/>
          <w:b/>
          <w:bCs/>
          <w:i/>
          <w:iCs/>
        </w:rPr>
        <w:t>area</w:t>
      </w:r>
      <w:r w:rsidRPr="112C2500">
        <w:rPr>
          <w:rFonts w:eastAsia="MS PGothic"/>
          <w:b/>
          <w:bCs/>
          <w:i/>
          <w:iCs/>
        </w:rPr>
        <w:t xml:space="preserve"> in newsletters, publications, and intranet sites.</w:t>
      </w:r>
      <w:r w:rsidRPr="112C2500">
        <w:rPr>
          <w:rFonts w:eastAsia="MS PGothic"/>
          <w:b/>
          <w:bCs/>
        </w:rPr>
        <w:t>)</w:t>
      </w:r>
    </w:p>
    <w:p w14:paraId="7FF6E3FA" w14:textId="7C554D04" w:rsidR="00363048" w:rsidRPr="00363048" w:rsidRDefault="003B5460" w:rsidP="00363048">
      <w:pPr>
        <w:spacing w:before="0" w:after="0" w:line="240" w:lineRule="auto"/>
        <w:rPr>
          <w:rFonts w:cs="Calibri"/>
        </w:rPr>
      </w:pPr>
      <w:r w:rsidRPr="3CFBBA7C">
        <w:rPr>
          <w:rFonts w:cs="Calibri"/>
        </w:rPr>
        <w:t>Everyone has heard this famous movie quote:</w:t>
      </w:r>
      <w:r w:rsidR="00363048" w:rsidRPr="3CFBBA7C">
        <w:rPr>
          <w:rFonts w:cs="Calibri"/>
        </w:rPr>
        <w:t xml:space="preserve"> “There’s no place like home!” </w:t>
      </w:r>
      <w:r w:rsidR="17D4E256" w:rsidRPr="3CFBBA7C">
        <w:rPr>
          <w:rFonts w:cs="Calibri"/>
        </w:rPr>
        <w:t>But</w:t>
      </w:r>
      <w:r w:rsidR="00363048" w:rsidRPr="3CFBBA7C">
        <w:rPr>
          <w:rFonts w:cs="Calibri"/>
        </w:rPr>
        <w:t xml:space="preserve"> too many people around the world either don’t have a place to call home or no longer feel safe in their home. </w:t>
      </w:r>
      <w:r w:rsidR="00E02300" w:rsidRPr="3CFBBA7C">
        <w:rPr>
          <w:rFonts w:cs="Calibri"/>
        </w:rPr>
        <w:t>According to a recent Census report, nearly 327,000 people in the U</w:t>
      </w:r>
      <w:r w:rsidR="003776B1" w:rsidRPr="3CFBBA7C">
        <w:rPr>
          <w:rFonts w:cs="Calibri"/>
        </w:rPr>
        <w:t xml:space="preserve">nited States lived in shelters during the 2018 – 2022 period. </w:t>
      </w:r>
      <w:r w:rsidR="00DA28C3" w:rsidRPr="3CFBBA7C">
        <w:rPr>
          <w:rFonts w:cs="Calibri"/>
        </w:rPr>
        <w:t xml:space="preserve">And around the globe, ongoing disasters and crises have forced many families to become refugees, relying on the kindness and generosity of </w:t>
      </w:r>
      <w:r w:rsidR="00FA03A0" w:rsidRPr="3CFBBA7C">
        <w:rPr>
          <w:rFonts w:cs="Calibri"/>
        </w:rPr>
        <w:t>strangers</w:t>
      </w:r>
      <w:r w:rsidR="00DA28C3" w:rsidRPr="3CFBBA7C">
        <w:rPr>
          <w:rFonts w:cs="Calibri"/>
        </w:rPr>
        <w:t xml:space="preserve"> </w:t>
      </w:r>
      <w:r w:rsidR="2C7A79AE" w:rsidRPr="3CFBBA7C">
        <w:rPr>
          <w:rFonts w:cs="Calibri"/>
        </w:rPr>
        <w:t xml:space="preserve">and organizations </w:t>
      </w:r>
      <w:r w:rsidR="00DA28C3" w:rsidRPr="3CFBBA7C">
        <w:rPr>
          <w:rFonts w:cs="Calibri"/>
        </w:rPr>
        <w:t>for temporary shelter.</w:t>
      </w:r>
    </w:p>
    <w:p w14:paraId="3D94E1CF" w14:textId="77777777" w:rsidR="00363048" w:rsidRPr="00363048" w:rsidRDefault="00363048" w:rsidP="00363048">
      <w:pPr>
        <w:spacing w:before="0" w:after="0" w:line="240" w:lineRule="auto"/>
        <w:rPr>
          <w:rFonts w:cs="Calibri"/>
        </w:rPr>
      </w:pPr>
    </w:p>
    <w:p w14:paraId="21227169" w14:textId="2F1401A0" w:rsidR="00363048" w:rsidRPr="00363048" w:rsidRDefault="00363048" w:rsidP="3A5C426C">
      <w:pPr>
        <w:spacing w:before="0" w:after="0" w:line="240" w:lineRule="auto"/>
        <w:rPr>
          <w:rFonts w:cs="Calibri"/>
        </w:rPr>
      </w:pPr>
      <w:r w:rsidRPr="3A5C426C">
        <w:rPr>
          <w:rFonts w:cs="Calibri"/>
        </w:rPr>
        <w:t xml:space="preserve">Many CFC-participating charities are working hard to provide this </w:t>
      </w:r>
      <w:proofErr w:type="gramStart"/>
      <w:r w:rsidRPr="3A5C426C">
        <w:rPr>
          <w:rFonts w:cs="Calibri"/>
        </w:rPr>
        <w:t>basic necessity</w:t>
      </w:r>
      <w:proofErr w:type="gramEnd"/>
      <w:r w:rsidRPr="3A5C426C">
        <w:rPr>
          <w:rFonts w:cs="Calibri"/>
        </w:rPr>
        <w:t xml:space="preserve"> for those in need around the globe. It takes billions of dollars per year to accommodate those facing unstable housing situations by funding housing programs, supporting shelter-based organizations, rehoming refugees, and providing resources to those who have limited ability to care for themselves.</w:t>
      </w:r>
    </w:p>
    <w:p w14:paraId="36C27EEA" w14:textId="77777777" w:rsidR="00363048" w:rsidRPr="00363048" w:rsidRDefault="00363048" w:rsidP="00363048">
      <w:pPr>
        <w:spacing w:before="0" w:after="0" w:line="240" w:lineRule="auto"/>
        <w:rPr>
          <w:rFonts w:cs="Calibri"/>
        </w:rPr>
      </w:pPr>
    </w:p>
    <w:p w14:paraId="398C3D2D" w14:textId="242D4274" w:rsidR="0071114C" w:rsidRPr="00B03C0C" w:rsidRDefault="0071114C" w:rsidP="0071114C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when you GIVE HAPPY through the CFC, you can GIVE SHELTER through charities working in the housing &amp; shelter cause area:</w:t>
      </w:r>
    </w:p>
    <w:p w14:paraId="36EADFC8" w14:textId="0257A64C" w:rsidR="00363048" w:rsidRPr="00363048" w:rsidRDefault="00A81D2A" w:rsidP="3A5C426C">
      <w:pPr>
        <w:numPr>
          <w:ilvl w:val="0"/>
          <w:numId w:val="3"/>
        </w:numPr>
        <w:spacing w:before="0" w:line="360" w:lineRule="auto"/>
        <w:contextualSpacing/>
        <w:rPr>
          <w:rFonts w:cs="Calibri"/>
          <w:noProof/>
        </w:rPr>
      </w:pPr>
      <w:r w:rsidRPr="3A5C426C">
        <w:rPr>
          <w:rFonts w:cs="Calibri"/>
          <w:noProof/>
        </w:rPr>
        <w:t>Offer transitional housing to a homeless female veteran</w:t>
      </w:r>
      <w:r w:rsidR="00363048" w:rsidRPr="3A5C426C">
        <w:rPr>
          <w:rFonts w:cs="Calibri"/>
          <w:noProof/>
        </w:rPr>
        <w:t xml:space="preserve">. </w:t>
      </w:r>
    </w:p>
    <w:p w14:paraId="6B97BB0B" w14:textId="77777777" w:rsidR="00363048" w:rsidRPr="00363048" w:rsidRDefault="00363048" w:rsidP="3A5C426C">
      <w:pPr>
        <w:numPr>
          <w:ilvl w:val="0"/>
          <w:numId w:val="3"/>
        </w:numPr>
        <w:spacing w:before="0" w:line="360" w:lineRule="auto"/>
        <w:contextualSpacing/>
        <w:rPr>
          <w:rFonts w:cs="Calibri"/>
          <w:noProof/>
        </w:rPr>
      </w:pPr>
      <w:r w:rsidRPr="3A5C426C">
        <w:rPr>
          <w:rFonts w:cs="Calibri"/>
          <w:noProof/>
        </w:rPr>
        <w:t xml:space="preserve">Ensure an abused mother and child have a safe place to land. </w:t>
      </w:r>
    </w:p>
    <w:p w14:paraId="36EF8876" w14:textId="77777777" w:rsidR="00363048" w:rsidRPr="00363048" w:rsidRDefault="00363048" w:rsidP="3A5C426C">
      <w:pPr>
        <w:numPr>
          <w:ilvl w:val="0"/>
          <w:numId w:val="3"/>
        </w:numPr>
        <w:spacing w:before="0" w:line="360" w:lineRule="auto"/>
        <w:contextualSpacing/>
        <w:rPr>
          <w:rFonts w:cs="Calibri"/>
          <w:noProof/>
        </w:rPr>
      </w:pPr>
      <w:r w:rsidRPr="3A5C426C">
        <w:rPr>
          <w:rFonts w:cs="Calibri"/>
          <w:noProof/>
        </w:rPr>
        <w:t>Build a ramp to make a home wheelchair accessible.</w:t>
      </w:r>
    </w:p>
    <w:p w14:paraId="1E52ED43" w14:textId="77777777" w:rsidR="00363048" w:rsidRPr="00363048" w:rsidRDefault="00363048" w:rsidP="00363048">
      <w:pPr>
        <w:spacing w:before="0" w:after="0" w:line="240" w:lineRule="auto"/>
        <w:ind w:left="720"/>
        <w:rPr>
          <w:rFonts w:cs="Calibri"/>
          <w:noProof/>
        </w:rPr>
      </w:pPr>
    </w:p>
    <w:p w14:paraId="22D122C1" w14:textId="77777777" w:rsidR="00330983" w:rsidRPr="001D2A0C" w:rsidRDefault="00330983" w:rsidP="00330983">
      <w:pPr>
        <w:spacing w:before="0" w:after="0"/>
      </w:pPr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Pr="00DE6308">
        <w:t>.</w:t>
      </w:r>
    </w:p>
    <w:p w14:paraId="2570F60A" w14:textId="4FEBF969" w:rsidR="00DC0E1F" w:rsidRPr="00363048" w:rsidRDefault="00DC0E1F" w:rsidP="00363048">
      <w:pPr>
        <w:spacing w:before="0" w:after="0" w:line="240" w:lineRule="auto"/>
        <w:rPr>
          <w:rFonts w:cs="Calibri"/>
        </w:rPr>
      </w:pPr>
    </w:p>
    <w:sectPr w:rsidR="00DC0E1F" w:rsidRPr="00363048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415D" w14:textId="77777777" w:rsidR="0093250F" w:rsidRDefault="0093250F" w:rsidP="00525B25">
      <w:r>
        <w:separator/>
      </w:r>
    </w:p>
  </w:endnote>
  <w:endnote w:type="continuationSeparator" w:id="0">
    <w:p w14:paraId="10D3CF74" w14:textId="77777777" w:rsidR="0093250F" w:rsidRDefault="0093250F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6C87" w14:textId="77777777" w:rsidR="0093250F" w:rsidRDefault="0093250F" w:rsidP="00525B25">
      <w:r>
        <w:separator/>
      </w:r>
    </w:p>
  </w:footnote>
  <w:footnote w:type="continuationSeparator" w:id="0">
    <w:p w14:paraId="28A8669F" w14:textId="77777777" w:rsidR="0093250F" w:rsidRDefault="0093250F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149AC"/>
    <w:rsid w:val="00044CFB"/>
    <w:rsid w:val="000626D7"/>
    <w:rsid w:val="00070D64"/>
    <w:rsid w:val="000716AA"/>
    <w:rsid w:val="00080AA7"/>
    <w:rsid w:val="00094E92"/>
    <w:rsid w:val="000B0313"/>
    <w:rsid w:val="000B6C45"/>
    <w:rsid w:val="000C2981"/>
    <w:rsid w:val="000E6A22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1FBE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0983"/>
    <w:rsid w:val="003327A1"/>
    <w:rsid w:val="00352290"/>
    <w:rsid w:val="00353AB0"/>
    <w:rsid w:val="00363048"/>
    <w:rsid w:val="003726A7"/>
    <w:rsid w:val="00376CC2"/>
    <w:rsid w:val="003776B1"/>
    <w:rsid w:val="00380E50"/>
    <w:rsid w:val="00393F66"/>
    <w:rsid w:val="00396DE5"/>
    <w:rsid w:val="00397372"/>
    <w:rsid w:val="003A4AAA"/>
    <w:rsid w:val="003B5460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6D8F"/>
    <w:rsid w:val="006A7A8F"/>
    <w:rsid w:val="006B1762"/>
    <w:rsid w:val="006D58ED"/>
    <w:rsid w:val="0071114C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7180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250F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81D2A"/>
    <w:rsid w:val="00A82C62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A28C3"/>
    <w:rsid w:val="00DB1F82"/>
    <w:rsid w:val="00DB3E72"/>
    <w:rsid w:val="00DC0E1F"/>
    <w:rsid w:val="00DC257E"/>
    <w:rsid w:val="00DC465D"/>
    <w:rsid w:val="00DE3A2C"/>
    <w:rsid w:val="00DF1B1A"/>
    <w:rsid w:val="00E01D4F"/>
    <w:rsid w:val="00E02300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03A0"/>
    <w:rsid w:val="00FA419B"/>
    <w:rsid w:val="00FA60AD"/>
    <w:rsid w:val="00FB36BE"/>
    <w:rsid w:val="00FB758E"/>
    <w:rsid w:val="00FE26EC"/>
    <w:rsid w:val="00FE6AB2"/>
    <w:rsid w:val="00FF059F"/>
    <w:rsid w:val="112C2500"/>
    <w:rsid w:val="17D4E256"/>
    <w:rsid w:val="27BFC06B"/>
    <w:rsid w:val="2B574804"/>
    <w:rsid w:val="2C7A79AE"/>
    <w:rsid w:val="3A5C426C"/>
    <w:rsid w:val="3CFBBA7C"/>
    <w:rsid w:val="6C78CF10"/>
    <w:rsid w:val="7177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deab88ba-16a6-4027-9999-3aac79529d4e"/>
    <ds:schemaRef ds:uri="http://purl.org/dc/elements/1.1/"/>
    <ds:schemaRef ds:uri="89d82ca0-858d-4636-a21b-636ba34721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0D1FD-C28B-4B46-ABBE-5AE2DCBD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5</cp:revision>
  <dcterms:created xsi:type="dcterms:W3CDTF">2024-07-24T23:38:00Z</dcterms:created>
  <dcterms:modified xsi:type="dcterms:W3CDTF">2024-08-12T11:48:00Z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